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26C682" w14:textId="77777777" w:rsidR="007217C5" w:rsidRDefault="007217C5">
      <w:pPr>
        <w:pStyle w:val="a6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1B9A5859" w14:textId="77777777" w:rsidR="007217C5" w:rsidRDefault="004C44B9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15948139"/>
      <w:r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14:paraId="0B3C101F" w14:textId="77777777" w:rsidR="007217C5" w:rsidRDefault="004C44B9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</w:t>
      </w:r>
    </w:p>
    <w:p w14:paraId="1A433B2C" w14:textId="77777777" w:rsidR="007217C5" w:rsidRDefault="004C44B9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«Детский сад № 101»</w:t>
      </w:r>
    </w:p>
    <w:p w14:paraId="2041CC85" w14:textId="77777777" w:rsidR="007217C5" w:rsidRDefault="004C44B9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660098, г. Красноярск, ул. Молокова, 16 Д, ул.Водопьянова,24Д</w:t>
      </w:r>
    </w:p>
    <w:p w14:paraId="174FD360" w14:textId="77777777" w:rsidR="007217C5" w:rsidRPr="00A001A3" w:rsidRDefault="004C44B9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A001A3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A001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hyperlink r:id="rId6" w:history="1">
        <w:r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dou</w:t>
        </w:r>
        <w:r w:rsidRPr="00A001A3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101@</w:t>
        </w:r>
        <w:r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mailkrsk</w:t>
        </w:r>
        <w:r w:rsidRPr="00A001A3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.</w:t>
        </w:r>
        <w:r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14:paraId="6C6CC12B" w14:textId="77777777" w:rsidR="007217C5" w:rsidRDefault="004C44B9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тел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8(391)2003107, 8 (391)200-15-38</w:t>
      </w:r>
    </w:p>
    <w:p w14:paraId="233B90C6" w14:textId="77777777" w:rsidR="007217C5" w:rsidRDefault="004C44B9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ОГРН 1192468033801 ИНН/КПП 2465327274/246501001 </w:t>
      </w:r>
    </w:p>
    <w:p w14:paraId="3F2DC309" w14:textId="77777777" w:rsidR="007217C5" w:rsidRDefault="004C44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iCs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 w14:anchorId="669926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.5pt" o:hrpct="0" o:hralign="center" o:hr="t">
            <v:imagedata r:id="rId7" o:title="BD21319_"/>
          </v:shape>
        </w:pict>
      </w:r>
      <w:bookmarkEnd w:id="0"/>
    </w:p>
    <w:p w14:paraId="59A01892" w14:textId="77777777" w:rsidR="007217C5" w:rsidRDefault="004C44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Cs w:val="24"/>
        </w:rPr>
      </w:pPr>
      <w:r>
        <w:rPr>
          <w:rFonts w:ascii="Times New Roman" w:eastAsia="Times New Roman" w:hAnsi="Times New Roman"/>
          <w:b/>
          <w:szCs w:val="24"/>
        </w:rPr>
        <w:softHyphen/>
      </w:r>
      <w:r>
        <w:rPr>
          <w:rFonts w:ascii="Times New Roman" w:eastAsia="Times New Roman" w:hAnsi="Times New Roman"/>
          <w:b/>
          <w:szCs w:val="24"/>
        </w:rPr>
        <w:softHyphen/>
      </w:r>
      <w:r>
        <w:rPr>
          <w:rFonts w:ascii="Times New Roman" w:eastAsia="Times New Roman" w:hAnsi="Times New Roman"/>
          <w:b/>
          <w:szCs w:val="24"/>
        </w:rPr>
        <w:softHyphen/>
      </w:r>
      <w:r>
        <w:rPr>
          <w:rFonts w:ascii="Times New Roman" w:eastAsia="Times New Roman" w:hAnsi="Times New Roman"/>
          <w:b/>
          <w:szCs w:val="24"/>
        </w:rPr>
        <w:softHyphen/>
      </w:r>
      <w:r>
        <w:rPr>
          <w:rFonts w:ascii="Times New Roman" w:eastAsia="Times New Roman" w:hAnsi="Times New Roman"/>
          <w:b/>
          <w:szCs w:val="24"/>
        </w:rPr>
        <w:softHyphen/>
      </w:r>
    </w:p>
    <w:p w14:paraId="6DDB6CE2" w14:textId="77777777" w:rsidR="007217C5" w:rsidRDefault="007217C5">
      <w:pPr>
        <w:pStyle w:val="a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5ECFDC2" w14:textId="77777777" w:rsidR="007217C5" w:rsidRDefault="007217C5">
      <w:pPr>
        <w:pStyle w:val="a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FCFC56E" w14:textId="77777777" w:rsidR="007217C5" w:rsidRDefault="007217C5">
      <w:pPr>
        <w:pStyle w:val="a5"/>
        <w:shd w:val="clear" w:color="auto" w:fill="FFFFFF"/>
        <w:spacing w:before="90" w:beforeAutospacing="0" w:after="90" w:afterAutospacing="0"/>
        <w:rPr>
          <w:rFonts w:ascii="Arial" w:hAnsi="Arial" w:cs="Arial"/>
          <w:color w:val="212529"/>
        </w:rPr>
      </w:pPr>
    </w:p>
    <w:p w14:paraId="20D5F184" w14:textId="77777777" w:rsidR="007217C5" w:rsidRDefault="007217C5">
      <w:pPr>
        <w:pStyle w:val="a5"/>
        <w:shd w:val="clear" w:color="auto" w:fill="FFFFFF"/>
        <w:spacing w:before="90" w:beforeAutospacing="0" w:after="90" w:afterAutospacing="0"/>
        <w:rPr>
          <w:rFonts w:ascii="Arial" w:hAnsi="Arial" w:cs="Arial"/>
          <w:color w:val="212529"/>
        </w:rPr>
      </w:pPr>
    </w:p>
    <w:p w14:paraId="4A9F25A7" w14:textId="77777777" w:rsidR="007217C5" w:rsidRDefault="007217C5">
      <w:pPr>
        <w:pStyle w:val="a5"/>
        <w:shd w:val="clear" w:color="auto" w:fill="FFFFFF"/>
        <w:spacing w:before="90" w:beforeAutospacing="0" w:after="90" w:afterAutospacing="0"/>
        <w:rPr>
          <w:rFonts w:ascii="Arial" w:hAnsi="Arial" w:cs="Arial"/>
          <w:color w:val="212529"/>
        </w:rPr>
      </w:pPr>
    </w:p>
    <w:p w14:paraId="56744332" w14:textId="77777777" w:rsidR="007217C5" w:rsidRDefault="007217C5">
      <w:pPr>
        <w:pStyle w:val="a5"/>
        <w:shd w:val="clear" w:color="auto" w:fill="FFFFFF"/>
        <w:spacing w:before="90" w:beforeAutospacing="0" w:after="90" w:afterAutospacing="0"/>
        <w:rPr>
          <w:rFonts w:ascii="Arial" w:hAnsi="Arial" w:cs="Arial"/>
          <w:color w:val="212529"/>
        </w:rPr>
      </w:pPr>
    </w:p>
    <w:p w14:paraId="4542B29A" w14:textId="77777777" w:rsidR="007217C5" w:rsidRDefault="007217C5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14:paraId="2ACA84D4" w14:textId="77777777" w:rsidR="007217C5" w:rsidRDefault="007217C5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14:paraId="36568C69" w14:textId="77777777" w:rsidR="007217C5" w:rsidRDefault="007217C5">
      <w:pPr>
        <w:pStyle w:val="c2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14:paraId="3155785B" w14:textId="77777777" w:rsidR="007217C5" w:rsidRDefault="004C44B9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12529"/>
        </w:rPr>
      </w:pPr>
      <w:r>
        <w:rPr>
          <w:rStyle w:val="c6"/>
          <w:b/>
          <w:bCs/>
          <w:color w:val="000000"/>
          <w:sz w:val="36"/>
          <w:szCs w:val="36"/>
        </w:rPr>
        <w:t xml:space="preserve">Описание </w:t>
      </w:r>
      <w:r>
        <w:rPr>
          <w:rStyle w:val="c6"/>
          <w:b/>
          <w:bCs/>
          <w:color w:val="000000"/>
          <w:sz w:val="36"/>
          <w:szCs w:val="36"/>
        </w:rPr>
        <w:t>развивающей</w:t>
      </w:r>
      <w:r>
        <w:rPr>
          <w:rStyle w:val="c6"/>
          <w:b/>
          <w:bCs/>
          <w:color w:val="000000"/>
          <w:sz w:val="36"/>
          <w:szCs w:val="36"/>
        </w:rPr>
        <w:t xml:space="preserve"> </w:t>
      </w:r>
      <w:r>
        <w:rPr>
          <w:rStyle w:val="c6"/>
          <w:b/>
          <w:bCs/>
          <w:color w:val="000000"/>
          <w:sz w:val="36"/>
          <w:szCs w:val="36"/>
        </w:rPr>
        <w:t xml:space="preserve">предметно пространственной среды </w:t>
      </w:r>
      <w:proofErr w:type="gramStart"/>
      <w:r>
        <w:rPr>
          <w:rStyle w:val="c6"/>
          <w:b/>
          <w:bCs/>
          <w:color w:val="000000"/>
          <w:sz w:val="36"/>
          <w:szCs w:val="36"/>
        </w:rPr>
        <w:t>в</w:t>
      </w:r>
      <w:r>
        <w:rPr>
          <w:rStyle w:val="c6"/>
          <w:b/>
          <w:bCs/>
          <w:color w:val="000000"/>
          <w:sz w:val="36"/>
          <w:szCs w:val="36"/>
        </w:rPr>
        <w:t xml:space="preserve"> </w:t>
      </w:r>
      <w:r>
        <w:rPr>
          <w:rStyle w:val="c6"/>
          <w:b/>
          <w:bCs/>
          <w:color w:val="000000"/>
          <w:sz w:val="36"/>
          <w:szCs w:val="36"/>
        </w:rPr>
        <w:t xml:space="preserve"> старш</w:t>
      </w:r>
      <w:r>
        <w:rPr>
          <w:rStyle w:val="c6"/>
          <w:b/>
          <w:bCs/>
          <w:color w:val="000000"/>
          <w:sz w:val="36"/>
          <w:szCs w:val="36"/>
        </w:rPr>
        <w:t>ей</w:t>
      </w:r>
      <w:proofErr w:type="gramEnd"/>
      <w:r>
        <w:rPr>
          <w:rStyle w:val="c6"/>
          <w:b/>
          <w:bCs/>
          <w:color w:val="000000"/>
          <w:sz w:val="36"/>
          <w:szCs w:val="36"/>
        </w:rPr>
        <w:t xml:space="preserve"> групп</w:t>
      </w:r>
      <w:r>
        <w:rPr>
          <w:rStyle w:val="c6"/>
          <w:b/>
          <w:bCs/>
          <w:color w:val="000000"/>
          <w:sz w:val="36"/>
          <w:szCs w:val="36"/>
        </w:rPr>
        <w:t>е</w:t>
      </w:r>
      <w:r>
        <w:rPr>
          <w:rStyle w:val="c6"/>
          <w:b/>
          <w:bCs/>
          <w:color w:val="000000"/>
          <w:sz w:val="36"/>
          <w:szCs w:val="36"/>
        </w:rPr>
        <w:t xml:space="preserve"> «Жарки».</w:t>
      </w:r>
    </w:p>
    <w:p w14:paraId="36F6F73A" w14:textId="77777777" w:rsidR="007217C5" w:rsidRDefault="007217C5">
      <w:pPr>
        <w:pStyle w:val="a5"/>
        <w:shd w:val="clear" w:color="auto" w:fill="FFFFFF"/>
        <w:spacing w:before="90" w:beforeAutospacing="0" w:after="90" w:afterAutospacing="0"/>
        <w:rPr>
          <w:rFonts w:ascii="Arial" w:hAnsi="Arial" w:cs="Arial"/>
          <w:color w:val="212529"/>
        </w:rPr>
      </w:pPr>
    </w:p>
    <w:p w14:paraId="3B774071" w14:textId="77777777" w:rsidR="007217C5" w:rsidRDefault="007217C5">
      <w:pPr>
        <w:pStyle w:val="a5"/>
        <w:shd w:val="clear" w:color="auto" w:fill="FFFFFF"/>
        <w:spacing w:before="90" w:beforeAutospacing="0" w:after="90" w:afterAutospacing="0"/>
        <w:rPr>
          <w:rFonts w:ascii="Arial" w:hAnsi="Arial" w:cs="Arial"/>
          <w:color w:val="212529"/>
        </w:rPr>
      </w:pPr>
    </w:p>
    <w:p w14:paraId="68EFF6C1" w14:textId="77777777" w:rsidR="007217C5" w:rsidRDefault="007217C5">
      <w:pPr>
        <w:pStyle w:val="a5"/>
        <w:shd w:val="clear" w:color="auto" w:fill="FFFFFF"/>
        <w:spacing w:before="90" w:beforeAutospacing="0" w:after="90" w:afterAutospacing="0"/>
        <w:rPr>
          <w:rFonts w:ascii="Arial" w:hAnsi="Arial" w:cs="Arial"/>
          <w:color w:val="212529"/>
        </w:rPr>
      </w:pPr>
    </w:p>
    <w:p w14:paraId="58DA43CC" w14:textId="77777777" w:rsidR="007217C5" w:rsidRDefault="007217C5">
      <w:pPr>
        <w:pStyle w:val="a5"/>
        <w:shd w:val="clear" w:color="auto" w:fill="FFFFFF"/>
        <w:spacing w:before="90" w:beforeAutospacing="0" w:after="90" w:afterAutospacing="0"/>
        <w:rPr>
          <w:rFonts w:ascii="Arial" w:hAnsi="Arial" w:cs="Arial"/>
          <w:color w:val="212529"/>
        </w:rPr>
      </w:pPr>
    </w:p>
    <w:p w14:paraId="4867C259" w14:textId="77777777" w:rsidR="007217C5" w:rsidRDefault="007217C5">
      <w:pPr>
        <w:pStyle w:val="a5"/>
        <w:shd w:val="clear" w:color="auto" w:fill="FFFFFF"/>
        <w:spacing w:before="90" w:beforeAutospacing="0" w:after="90" w:afterAutospacing="0"/>
        <w:rPr>
          <w:rFonts w:ascii="Arial" w:hAnsi="Arial" w:cs="Arial"/>
          <w:color w:val="212529"/>
        </w:rPr>
      </w:pPr>
    </w:p>
    <w:p w14:paraId="4F97B6FC" w14:textId="77777777" w:rsidR="007217C5" w:rsidRDefault="007217C5">
      <w:pPr>
        <w:pStyle w:val="a5"/>
        <w:shd w:val="clear" w:color="auto" w:fill="FFFFFF"/>
        <w:spacing w:before="90" w:beforeAutospacing="0" w:after="90" w:afterAutospacing="0"/>
        <w:rPr>
          <w:rFonts w:ascii="Arial" w:hAnsi="Arial" w:cs="Arial"/>
          <w:color w:val="212529"/>
        </w:rPr>
      </w:pPr>
    </w:p>
    <w:p w14:paraId="0A53B58C" w14:textId="77777777" w:rsidR="007217C5" w:rsidRDefault="007217C5">
      <w:pPr>
        <w:pStyle w:val="a5"/>
        <w:shd w:val="clear" w:color="auto" w:fill="FFFFFF"/>
        <w:spacing w:before="90" w:beforeAutospacing="0" w:after="90" w:afterAutospacing="0"/>
        <w:rPr>
          <w:rFonts w:ascii="Arial" w:hAnsi="Arial" w:cs="Arial"/>
          <w:color w:val="212529"/>
        </w:rPr>
      </w:pPr>
    </w:p>
    <w:p w14:paraId="486860B9" w14:textId="77777777" w:rsidR="007217C5" w:rsidRDefault="007217C5">
      <w:pPr>
        <w:pStyle w:val="a5"/>
        <w:shd w:val="clear" w:color="auto" w:fill="FFFFFF"/>
        <w:spacing w:before="90" w:beforeAutospacing="0" w:after="90" w:afterAutospacing="0"/>
        <w:rPr>
          <w:rFonts w:ascii="Arial" w:hAnsi="Arial" w:cs="Arial"/>
          <w:color w:val="212529"/>
        </w:rPr>
      </w:pPr>
    </w:p>
    <w:p w14:paraId="67538121" w14:textId="77777777" w:rsidR="007217C5" w:rsidRDefault="007217C5">
      <w:pPr>
        <w:pStyle w:val="a5"/>
        <w:shd w:val="clear" w:color="auto" w:fill="FFFFFF"/>
        <w:spacing w:before="90" w:beforeAutospacing="0" w:after="90" w:afterAutospacing="0"/>
        <w:rPr>
          <w:color w:val="212529"/>
        </w:rPr>
      </w:pPr>
    </w:p>
    <w:p w14:paraId="098DCCB9" w14:textId="77777777" w:rsidR="007217C5" w:rsidRDefault="004C44B9">
      <w:pPr>
        <w:pStyle w:val="a5"/>
        <w:shd w:val="clear" w:color="auto" w:fill="FFFFFF"/>
        <w:spacing w:before="90" w:beforeAutospacing="0" w:after="90" w:afterAutospacing="0"/>
        <w:rPr>
          <w:color w:val="212529"/>
        </w:rPr>
      </w:pPr>
      <w:r>
        <w:rPr>
          <w:color w:val="212529"/>
        </w:rPr>
        <w:t xml:space="preserve">                                                                               </w:t>
      </w:r>
      <w:r>
        <w:rPr>
          <w:color w:val="212529"/>
        </w:rPr>
        <w:t xml:space="preserve">                  </w:t>
      </w:r>
      <w:r>
        <w:rPr>
          <w:color w:val="212529"/>
        </w:rPr>
        <w:t xml:space="preserve">     </w:t>
      </w:r>
      <w:r>
        <w:rPr>
          <w:color w:val="212529"/>
        </w:rPr>
        <w:t>В</w:t>
      </w:r>
      <w:r>
        <w:rPr>
          <w:color w:val="212529"/>
        </w:rPr>
        <w:t>оспитатель: Егорова А.Ю.</w:t>
      </w:r>
    </w:p>
    <w:p w14:paraId="1FF380BE" w14:textId="77777777" w:rsidR="007217C5" w:rsidRDefault="007217C5">
      <w:pPr>
        <w:pStyle w:val="a5"/>
        <w:shd w:val="clear" w:color="auto" w:fill="FFFFFF"/>
        <w:spacing w:before="90" w:beforeAutospacing="0" w:after="90" w:afterAutospacing="0"/>
        <w:rPr>
          <w:color w:val="212529"/>
        </w:rPr>
      </w:pPr>
    </w:p>
    <w:p w14:paraId="5B9EC0F4" w14:textId="77777777" w:rsidR="007217C5" w:rsidRDefault="007217C5">
      <w:pPr>
        <w:pStyle w:val="a5"/>
        <w:shd w:val="clear" w:color="auto" w:fill="FFFFFF"/>
        <w:spacing w:before="90" w:beforeAutospacing="0" w:after="90" w:afterAutospacing="0"/>
        <w:rPr>
          <w:rFonts w:ascii="Arial" w:hAnsi="Arial" w:cs="Arial"/>
          <w:color w:val="212529"/>
        </w:rPr>
      </w:pPr>
    </w:p>
    <w:p w14:paraId="745D38DD" w14:textId="77777777" w:rsidR="007217C5" w:rsidRDefault="007217C5">
      <w:pPr>
        <w:pStyle w:val="a5"/>
        <w:shd w:val="clear" w:color="auto" w:fill="FFFFFF"/>
        <w:spacing w:before="90" w:beforeAutospacing="0" w:after="90" w:afterAutospacing="0"/>
        <w:rPr>
          <w:rFonts w:ascii="Arial" w:hAnsi="Arial" w:cs="Arial"/>
          <w:color w:val="212529"/>
        </w:rPr>
      </w:pPr>
    </w:p>
    <w:p w14:paraId="375B6987" w14:textId="77777777" w:rsidR="007217C5" w:rsidRDefault="007217C5">
      <w:pPr>
        <w:pStyle w:val="a5"/>
        <w:shd w:val="clear" w:color="auto" w:fill="FFFFFF"/>
        <w:spacing w:before="90" w:beforeAutospacing="0" w:after="90" w:afterAutospacing="0"/>
        <w:rPr>
          <w:rFonts w:ascii="Arial" w:hAnsi="Arial" w:cs="Arial"/>
          <w:color w:val="212529"/>
        </w:rPr>
      </w:pPr>
    </w:p>
    <w:p w14:paraId="48EC219B" w14:textId="77777777" w:rsidR="007217C5" w:rsidRDefault="007217C5">
      <w:pPr>
        <w:pStyle w:val="a5"/>
        <w:shd w:val="clear" w:color="auto" w:fill="FFFFFF"/>
        <w:spacing w:before="90" w:beforeAutospacing="0" w:after="90" w:afterAutospacing="0"/>
        <w:rPr>
          <w:rFonts w:ascii="Arial" w:hAnsi="Arial" w:cs="Arial"/>
          <w:color w:val="212529"/>
        </w:rPr>
      </w:pPr>
    </w:p>
    <w:p w14:paraId="25D20EAD" w14:textId="77777777" w:rsidR="007217C5" w:rsidRDefault="007217C5">
      <w:pPr>
        <w:pStyle w:val="a5"/>
        <w:shd w:val="clear" w:color="auto" w:fill="FFFFFF"/>
        <w:spacing w:before="90" w:beforeAutospacing="0" w:after="90" w:afterAutospacing="0"/>
        <w:rPr>
          <w:rFonts w:ascii="Arial" w:hAnsi="Arial" w:cs="Arial"/>
          <w:color w:val="212529"/>
        </w:rPr>
      </w:pPr>
    </w:p>
    <w:p w14:paraId="0689D4C0" w14:textId="77777777" w:rsidR="007217C5" w:rsidRDefault="007217C5">
      <w:pPr>
        <w:pStyle w:val="a5"/>
        <w:shd w:val="clear" w:color="auto" w:fill="FFFFFF"/>
        <w:spacing w:before="90" w:beforeAutospacing="0" w:after="90" w:afterAutospacing="0"/>
        <w:rPr>
          <w:rFonts w:ascii="Arial" w:hAnsi="Arial" w:cs="Arial"/>
          <w:color w:val="212529"/>
        </w:rPr>
      </w:pPr>
    </w:p>
    <w:p w14:paraId="70B36B51" w14:textId="77777777" w:rsidR="007217C5" w:rsidRDefault="007217C5">
      <w:pPr>
        <w:pStyle w:val="a5"/>
        <w:shd w:val="clear" w:color="auto" w:fill="FFFFFF"/>
        <w:spacing w:before="90" w:beforeAutospacing="0" w:after="90" w:afterAutospacing="0"/>
        <w:rPr>
          <w:rFonts w:ascii="Arial" w:hAnsi="Arial" w:cs="Arial"/>
          <w:color w:val="212529"/>
        </w:rPr>
      </w:pPr>
    </w:p>
    <w:p w14:paraId="2E28EAA7" w14:textId="77777777" w:rsidR="007217C5" w:rsidRDefault="007217C5">
      <w:pPr>
        <w:pStyle w:val="a5"/>
        <w:shd w:val="clear" w:color="auto" w:fill="FFFFFF"/>
        <w:spacing w:before="90" w:beforeAutospacing="0" w:after="90" w:afterAutospacing="0"/>
        <w:rPr>
          <w:rFonts w:ascii="Arial" w:hAnsi="Arial" w:cs="Arial"/>
          <w:color w:val="212529"/>
        </w:rPr>
      </w:pPr>
    </w:p>
    <w:p w14:paraId="72BED59E" w14:textId="77777777" w:rsidR="007217C5" w:rsidRDefault="004C44B9">
      <w:pPr>
        <w:pStyle w:val="a5"/>
        <w:shd w:val="clear" w:color="auto" w:fill="FFFFFF"/>
        <w:spacing w:before="90" w:beforeAutospacing="0" w:after="90" w:afterAutospacing="0"/>
        <w:rPr>
          <w:color w:val="212529"/>
        </w:rPr>
      </w:pPr>
      <w:r>
        <w:rPr>
          <w:color w:val="212529"/>
        </w:rPr>
        <w:t xml:space="preserve">                                                              г. Красноярск</w:t>
      </w:r>
    </w:p>
    <w:p w14:paraId="1E15FD25" w14:textId="77777777" w:rsidR="007217C5" w:rsidRDefault="004C44B9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Организация развивающей предметно-пространс</w:t>
      </w:r>
      <w:r>
        <w:rPr>
          <w:rFonts w:ascii="Times New Roman" w:eastAsia="Times New Roman" w:hAnsi="Times New Roman" w:cs="Times New Roman"/>
          <w:sz w:val="28"/>
          <w:szCs w:val="28"/>
        </w:rPr>
        <w:t>твенной среды в группе:</w:t>
      </w:r>
    </w:p>
    <w:p w14:paraId="4C9D39E6" w14:textId="77777777" w:rsidR="007217C5" w:rsidRDefault="004C44B9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Согласно п. 3.3. ФГОС ДО, предметно-пространственная среда обеспечивает: </w:t>
      </w:r>
    </w:p>
    <w:p w14:paraId="46C31501" w14:textId="77777777" w:rsidR="007217C5" w:rsidRDefault="004C44B9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− возможность общения и совместной деятельности детей и взрослых, двигательной активности детей, а также возможности для уединения; </w:t>
      </w:r>
    </w:p>
    <w:p w14:paraId="4509A925" w14:textId="77777777" w:rsidR="007217C5" w:rsidRDefault="004C44B9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− реализацию различных об</w:t>
      </w:r>
      <w:r>
        <w:rPr>
          <w:rFonts w:ascii="Times New Roman" w:eastAsia="Times New Roman" w:hAnsi="Times New Roman" w:cs="Times New Roman"/>
          <w:sz w:val="28"/>
          <w:szCs w:val="28"/>
        </w:rPr>
        <w:t>разовательных программ; </w:t>
      </w:r>
    </w:p>
    <w:p w14:paraId="1EAACBDB" w14:textId="77777777" w:rsidR="007217C5" w:rsidRDefault="004C44B9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− в случае организации инклюзивного образования – необходимые для него условия;</w:t>
      </w:r>
    </w:p>
    <w:p w14:paraId="195B5B1D" w14:textId="77777777" w:rsidR="007217C5" w:rsidRDefault="004C44B9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− учитывает национально-культурные, климатические условия, в которой осуществляется образовательная деятельность;</w:t>
      </w:r>
    </w:p>
    <w:p w14:paraId="60C3371B" w14:textId="77777777" w:rsidR="007217C5" w:rsidRDefault="004C44B9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− учет возрастных </w:t>
      </w:r>
      <w:r>
        <w:rPr>
          <w:rFonts w:ascii="Times New Roman" w:eastAsia="Times New Roman" w:hAnsi="Times New Roman" w:cs="Times New Roman"/>
          <w:sz w:val="28"/>
          <w:szCs w:val="28"/>
        </w:rPr>
        <w:t>особенностей детей. </w:t>
      </w:r>
    </w:p>
    <w:p w14:paraId="3C260344" w14:textId="77777777" w:rsidR="007217C5" w:rsidRDefault="004C44B9">
      <w:pPr>
        <w:spacing w:line="360" w:lineRule="auto"/>
        <w:ind w:firstLineChars="150" w:firstLine="420"/>
        <w:jc w:val="both"/>
      </w:pP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Развивающая предметно-пространственная среда в группе обеспечивает </w:t>
      </w:r>
    </w:p>
    <w:p w14:paraId="1958163B" w14:textId="77777777" w:rsidR="007217C5" w:rsidRDefault="004C44B9">
      <w:pPr>
        <w:spacing w:line="360" w:lineRule="auto"/>
        <w:jc w:val="both"/>
      </w:pP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реализацию образовательных областей: социально-коммуникативное, познавательное, речевое, художественно-эстетическое, физическое развитие. </w:t>
      </w:r>
    </w:p>
    <w:p w14:paraId="635996B2" w14:textId="77777777" w:rsidR="007217C5" w:rsidRDefault="004C44B9">
      <w:pPr>
        <w:spacing w:line="360" w:lineRule="auto"/>
        <w:jc w:val="both"/>
      </w:pP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Предметно-развивающая среда 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организована таким образом, что дает возможность эффективно развивать индивидуальность каждого ребенка с учетом его интересов и уровня активности. Образовательное пространство группы оснащено достаточным количеством материалов для игр и исследований, что п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озволяет детям найти себе дело и занятие по душе совместно со сверстниками и индивидуально. Обстановка группы позволяет предусмотреть чередование специально организованных занятий и свободной деятельности детей, способствует реализации режима двигательной 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активности, что предупреждает умственное утомление, способствует </w:t>
      </w:r>
      <w:proofErr w:type="spellStart"/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здоровьесбережению</w:t>
      </w:r>
      <w:proofErr w:type="spellEnd"/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. </w:t>
      </w:r>
    </w:p>
    <w:p w14:paraId="7EF70C84" w14:textId="77777777" w:rsidR="007217C5" w:rsidRDefault="004C44B9">
      <w:pPr>
        <w:spacing w:line="360" w:lineRule="auto"/>
        <w:ind w:firstLineChars="200" w:firstLine="560"/>
        <w:jc w:val="both"/>
      </w:pP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Для того чтобы дети могли найти себе дело по душе, в группе выделены различные центры. Эти центры не имеют жестких границ, что позволяет соблюдать принцип </w:t>
      </w:r>
      <w:proofErr w:type="spellStart"/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полифункциональ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ности</w:t>
      </w:r>
      <w:proofErr w:type="spellEnd"/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, когда один и тот же игровой уголок по желанию детей можно преобразовать в другой, что способствует 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lastRenderedPageBreak/>
        <w:t>развитию воображения и знаково-символической функции мышления дошкольников. Так же в группе есть наличие различных предметов-заместителей. Развивающая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предметно-пространственная среда группы соответствует интересам мальчиков и девочек. </w:t>
      </w:r>
    </w:p>
    <w:p w14:paraId="66A82CB2" w14:textId="77777777" w:rsidR="007217C5" w:rsidRPr="00A001A3" w:rsidRDefault="004C44B9">
      <w:pPr>
        <w:spacing w:line="360" w:lineRule="auto"/>
        <w:jc w:val="both"/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</w:pPr>
      <w:r>
        <w:rPr>
          <w:rFonts w:ascii="Times New Roman" w:eastAsia="SimSun" w:hAnsi="Times New Roman" w:cs="Times New Roman"/>
          <w:noProof/>
          <w:color w:val="000000"/>
          <w:sz w:val="28"/>
          <w:szCs w:val="28"/>
          <w:lang w:eastAsia="zh-CN" w:bidi="ar"/>
        </w:rPr>
        <w:drawing>
          <wp:anchor distT="0" distB="0" distL="114300" distR="114300" simplePos="0" relativeHeight="251659264" behindDoc="1" locked="0" layoutInCell="1" allowOverlap="1" wp14:anchorId="1C5B3DE8" wp14:editId="7362BCC7">
            <wp:simplePos x="0" y="0"/>
            <wp:positionH relativeFrom="column">
              <wp:posOffset>-1254125</wp:posOffset>
            </wp:positionH>
            <wp:positionV relativeFrom="paragraph">
              <wp:posOffset>1028065</wp:posOffset>
            </wp:positionV>
            <wp:extent cx="3676650" cy="2758440"/>
            <wp:effectExtent l="0" t="0" r="3810" b="0"/>
            <wp:wrapTight wrapText="bothSides">
              <wp:wrapPolygon edited="0">
                <wp:start x="0" y="21600"/>
                <wp:lineTo x="21488" y="21600"/>
                <wp:lineTo x="21488" y="119"/>
                <wp:lineTo x="0" y="119"/>
                <wp:lineTo x="0" y="21600"/>
              </wp:wrapPolygon>
            </wp:wrapTight>
            <wp:docPr id="1" name="Изображение 1" descr="боль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больница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7665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01A3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>Для социально - личностного развития детей есть игровая зона,</w:t>
      </w: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 </w:t>
      </w:r>
      <w:r w:rsidRPr="00A001A3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оснащенная атрибутами для сюжетно ролевых игр. </w:t>
      </w:r>
    </w:p>
    <w:p w14:paraId="5CC79589" w14:textId="77777777" w:rsidR="007217C5" w:rsidRPr="00A001A3" w:rsidRDefault="004C44B9">
      <w:pPr>
        <w:spacing w:line="36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Игрушки для самостоятельных игр детей находятся на открытых полках, в непосредственной доступности. </w:t>
      </w:r>
    </w:p>
    <w:p w14:paraId="6FC07FAF" w14:textId="77777777" w:rsidR="007217C5" w:rsidRPr="00A001A3" w:rsidRDefault="004C44B9">
      <w:pP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  <w:r>
        <w:rPr>
          <w:rFonts w:ascii="Times New Roman" w:eastAsia="SimSun" w:hAnsi="Times New Roman" w:cs="Times New Roman"/>
          <w:noProof/>
          <w:color w:val="000000"/>
          <w:sz w:val="28"/>
          <w:szCs w:val="28"/>
          <w:lang w:eastAsia="zh-CN" w:bidi="ar"/>
        </w:rPr>
        <w:drawing>
          <wp:anchor distT="0" distB="0" distL="114300" distR="114300" simplePos="0" relativeHeight="251660288" behindDoc="0" locked="0" layoutInCell="1" allowOverlap="1" wp14:anchorId="2DF113C8" wp14:editId="1490B24E">
            <wp:simplePos x="0" y="0"/>
            <wp:positionH relativeFrom="column">
              <wp:posOffset>347980</wp:posOffset>
            </wp:positionH>
            <wp:positionV relativeFrom="paragraph">
              <wp:posOffset>126365</wp:posOffset>
            </wp:positionV>
            <wp:extent cx="3186430" cy="2717165"/>
            <wp:effectExtent l="0" t="0" r="13970" b="6985"/>
            <wp:wrapSquare wrapText="bothSides"/>
            <wp:docPr id="2" name="Изображение 2" descr="ряжения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ряжения (1)"/>
                    <pic:cNvPicPr>
                      <a:picLocks noChangeAspect="1"/>
                    </pic:cNvPicPr>
                  </pic:nvPicPr>
                  <pic:blipFill>
                    <a:blip r:embed="rId9"/>
                    <a:srcRect l="12027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EF5163" w14:textId="77777777" w:rsidR="007217C5" w:rsidRPr="00A001A3" w:rsidRDefault="007217C5">
      <w:pP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</w:p>
    <w:p w14:paraId="661223B2" w14:textId="77777777" w:rsidR="007217C5" w:rsidRPr="00A001A3" w:rsidRDefault="007217C5">
      <w:pP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</w:p>
    <w:p w14:paraId="60F0509C" w14:textId="77777777" w:rsidR="007217C5" w:rsidRDefault="007217C5">
      <w:pPr>
        <w:spacing w:line="360" w:lineRule="auto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</w:p>
    <w:p w14:paraId="7E514E8E" w14:textId="77777777" w:rsidR="007217C5" w:rsidRDefault="007217C5">
      <w:pPr>
        <w:pStyle w:val="a6"/>
        <w:spacing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</w:p>
    <w:p w14:paraId="103F8E48" w14:textId="77777777" w:rsidR="007217C5" w:rsidRDefault="007217C5">
      <w:pPr>
        <w:pStyle w:val="a6"/>
        <w:spacing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</w:p>
    <w:p w14:paraId="71421AD3" w14:textId="77777777" w:rsidR="007217C5" w:rsidRDefault="007217C5">
      <w:pPr>
        <w:pStyle w:val="a6"/>
        <w:spacing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</w:p>
    <w:p w14:paraId="100BF31D" w14:textId="77777777" w:rsidR="007217C5" w:rsidRDefault="007217C5">
      <w:pPr>
        <w:pStyle w:val="a6"/>
        <w:spacing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</w:p>
    <w:p w14:paraId="357A46B9" w14:textId="77777777" w:rsidR="007217C5" w:rsidRDefault="004C44B9">
      <w:pPr>
        <w:pStyle w:val="a6"/>
        <w:spacing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  <w:r>
        <w:rPr>
          <w:rFonts w:ascii="Times New Roman" w:eastAsia="SimSun" w:hAnsi="Times New Roman" w:cs="Times New Roman"/>
          <w:noProof/>
          <w:color w:val="000000"/>
          <w:sz w:val="28"/>
          <w:szCs w:val="28"/>
          <w:lang w:eastAsia="zh-CN" w:bidi="ar"/>
        </w:rPr>
        <w:drawing>
          <wp:anchor distT="0" distB="0" distL="114300" distR="114300" simplePos="0" relativeHeight="251661312" behindDoc="1" locked="0" layoutInCell="1" allowOverlap="1" wp14:anchorId="0E151B3A" wp14:editId="5AC23F15">
            <wp:simplePos x="0" y="0"/>
            <wp:positionH relativeFrom="column">
              <wp:posOffset>-1148080</wp:posOffset>
            </wp:positionH>
            <wp:positionV relativeFrom="paragraph">
              <wp:posOffset>701675</wp:posOffset>
            </wp:positionV>
            <wp:extent cx="3549015" cy="2661920"/>
            <wp:effectExtent l="0" t="0" r="5080" b="13335"/>
            <wp:wrapTight wrapText="bothSides">
              <wp:wrapPolygon edited="0">
                <wp:start x="4" y="21600"/>
                <wp:lineTo x="21453" y="21600"/>
                <wp:lineTo x="21453" y="113"/>
                <wp:lineTo x="4" y="113"/>
                <wp:lineTo x="4" y="21600"/>
              </wp:wrapPolygon>
            </wp:wrapTight>
            <wp:docPr id="4" name="Изображение 4" descr="констру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конструирования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901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F800F9" w14:textId="77777777" w:rsidR="007217C5" w:rsidRPr="00A001A3" w:rsidRDefault="004C44B9">
      <w:pPr>
        <w:pStyle w:val="a6"/>
        <w:spacing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В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группе расположен </w:t>
      </w:r>
      <w:r w:rsidRPr="00A001A3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Центр строительно-конструктивных игр, 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предназначенный для развития пространственного и конструктивного мышления, творческого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воображения. В центре представлены различные виды и формы конструкторов. Дети самостоятельно, при реализации своих замыслов, используют схемы и модели построек. </w:t>
      </w:r>
    </w:p>
    <w:p w14:paraId="7B4A1B28" w14:textId="77777777" w:rsidR="007217C5" w:rsidRDefault="004C44B9">
      <w:pPr>
        <w:spacing w:line="360" w:lineRule="auto"/>
        <w:jc w:val="both"/>
      </w:pPr>
      <w:r>
        <w:rPr>
          <w:rFonts w:ascii="Times New Roman" w:eastAsia="SimSun" w:hAnsi="Times New Roman" w:cs="Times New Roman"/>
          <w:noProof/>
          <w:color w:val="000000"/>
          <w:sz w:val="28"/>
          <w:szCs w:val="28"/>
          <w:lang w:eastAsia="zh-CN" w:bidi="ar"/>
        </w:rPr>
        <w:lastRenderedPageBreak/>
        <w:drawing>
          <wp:anchor distT="0" distB="0" distL="114300" distR="114300" simplePos="0" relativeHeight="251662336" behindDoc="0" locked="0" layoutInCell="1" allowOverlap="1" wp14:anchorId="68FAFF9D" wp14:editId="002D14F6">
            <wp:simplePos x="0" y="0"/>
            <wp:positionH relativeFrom="column">
              <wp:posOffset>2645410</wp:posOffset>
            </wp:positionH>
            <wp:positionV relativeFrom="paragraph">
              <wp:posOffset>-85725</wp:posOffset>
            </wp:positionV>
            <wp:extent cx="3279775" cy="2888615"/>
            <wp:effectExtent l="195580" t="0" r="0" b="0"/>
            <wp:wrapSquare wrapText="bothSides"/>
            <wp:docPr id="5" name="Изображение 5" descr="безопас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безопасность"/>
                    <pic:cNvPicPr>
                      <a:picLocks noChangeAspect="1"/>
                    </pic:cNvPicPr>
                  </pic:nvPicPr>
                  <pic:blipFill>
                    <a:blip r:embed="rId11"/>
                    <a:srcRect l="11991" r="28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9775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01A3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Центр безопасности 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отражает безопасность дома, на улице (ПДД) и </w:t>
      </w:r>
    </w:p>
    <w:p w14:paraId="6500D167" w14:textId="77777777" w:rsidR="007217C5" w:rsidRDefault="004C44B9">
      <w:pPr>
        <w:spacing w:line="360" w:lineRule="auto"/>
        <w:jc w:val="both"/>
      </w:pP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пожарную безопасность. Он о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снащён необходимыми атрибутами, </w:t>
      </w:r>
    </w:p>
    <w:p w14:paraId="6B6E50A1" w14:textId="77777777" w:rsidR="007217C5" w:rsidRPr="00A001A3" w:rsidRDefault="004C44B9">
      <w:pPr>
        <w:spacing w:line="36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игрушками, дидактическими играми.</w:t>
      </w:r>
    </w:p>
    <w:p w14:paraId="02182621" w14:textId="77777777" w:rsidR="007217C5" w:rsidRDefault="007217C5">
      <w:pPr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</w:p>
    <w:p w14:paraId="737B7A5B" w14:textId="77777777" w:rsidR="007217C5" w:rsidRDefault="004C44B9">
      <w:pPr>
        <w:spacing w:line="360" w:lineRule="auto"/>
        <w:jc w:val="both"/>
      </w:pPr>
      <w:r w:rsidRPr="00A001A3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>Для художественно - эстетического развития в группе есть Центр музыки и театра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. Центр оборудован разнообразными ширмами, различными </w:t>
      </w:r>
    </w:p>
    <w:p w14:paraId="6311E201" w14:textId="77777777" w:rsidR="007217C5" w:rsidRDefault="004C44B9">
      <w:pPr>
        <w:spacing w:line="360" w:lineRule="auto"/>
        <w:jc w:val="both"/>
      </w:pP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видами театров: пальчиковый театр, настольный театр, теневой театр, имеются маски, атрибуты для театрализации. Так же имеются декорации, сделанные своими руками.  </w:t>
      </w:r>
    </w:p>
    <w:p w14:paraId="40183554" w14:textId="77777777" w:rsidR="007217C5" w:rsidRDefault="004C44B9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C89DC8F" wp14:editId="2FDF46D3">
            <wp:simplePos x="0" y="0"/>
            <wp:positionH relativeFrom="column">
              <wp:posOffset>1679575</wp:posOffset>
            </wp:positionH>
            <wp:positionV relativeFrom="paragraph">
              <wp:posOffset>401320</wp:posOffset>
            </wp:positionV>
            <wp:extent cx="4491990" cy="3369945"/>
            <wp:effectExtent l="0" t="0" r="3810" b="1905"/>
            <wp:wrapSquare wrapText="bothSides"/>
            <wp:docPr id="6" name="Изображение 6" descr="музыка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музыкальный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Рядом на открытых полочках находятся музыкальные инструменты для музыкального 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развития и формирования интереса к музыке, дидактические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пособия: «Расскажите детям о музыке», «Музыкальные инструменты»; альбом «Детские композиторы».</w:t>
      </w:r>
    </w:p>
    <w:p w14:paraId="7BC29FBE" w14:textId="77777777" w:rsidR="007217C5" w:rsidRDefault="007217C5">
      <w:pPr>
        <w:pStyle w:val="a6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77401F" w14:textId="77777777" w:rsidR="007217C5" w:rsidRDefault="007217C5">
      <w:pPr>
        <w:pStyle w:val="a6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E3C818" w14:textId="77777777" w:rsidR="007217C5" w:rsidRPr="00A001A3" w:rsidRDefault="004C44B9">
      <w:pPr>
        <w:spacing w:line="36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  <w:r w:rsidRPr="00A001A3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Для познавательного развития детей 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в группе созданы такие центры как: </w:t>
      </w:r>
    </w:p>
    <w:p w14:paraId="46800AAC" w14:textId="77777777" w:rsidR="007217C5" w:rsidRDefault="004C44B9">
      <w:pPr>
        <w:spacing w:line="36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  <w:r>
        <w:rPr>
          <w:rFonts w:ascii="Times New Roman" w:eastAsia="SimSun" w:hAnsi="Times New Roman" w:cs="Times New Roman"/>
          <w:b/>
          <w:bCs/>
          <w:noProof/>
          <w:color w:val="000000"/>
          <w:sz w:val="28"/>
          <w:szCs w:val="28"/>
          <w:lang w:val="en-US" w:eastAsia="zh-CN" w:bidi="ar"/>
        </w:rPr>
        <w:drawing>
          <wp:anchor distT="0" distB="0" distL="114300" distR="114300" simplePos="0" relativeHeight="251664384" behindDoc="1" locked="0" layoutInCell="1" allowOverlap="1" wp14:anchorId="23ACCB98" wp14:editId="370B4FE0">
            <wp:simplePos x="0" y="0"/>
            <wp:positionH relativeFrom="column">
              <wp:posOffset>2434590</wp:posOffset>
            </wp:positionH>
            <wp:positionV relativeFrom="paragraph">
              <wp:posOffset>1219200</wp:posOffset>
            </wp:positionV>
            <wp:extent cx="3896995" cy="2922905"/>
            <wp:effectExtent l="0" t="0" r="10795" b="8255"/>
            <wp:wrapTight wrapText="bothSides">
              <wp:wrapPolygon edited="0">
                <wp:start x="0" y="21600"/>
                <wp:lineTo x="21540" y="21600"/>
                <wp:lineTo x="21540" y="202"/>
                <wp:lineTo x="0" y="202"/>
                <wp:lineTo x="0" y="21600"/>
              </wp:wrapPolygon>
            </wp:wrapTight>
            <wp:docPr id="7" name="Изображение 7" descr="уголок природы и эксперемент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уголок природы и эксперементирования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96995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>Ц</w:t>
      </w:r>
      <w:r w:rsidRPr="00A001A3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ентр науки и </w:t>
      </w:r>
      <w:r w:rsidRPr="00A001A3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>экспериментирования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, который включает в себя календарь природы, где дети вместе с воспитателем каждый день отмечают погоду. Дидактические игры экологической направленности «Времена года», «Животный и растительный мир». Оснащен наглядно- демонстрационным ма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териалом; коллекциями природных материалов (камни, ракушки, камушки, семена, шишки). Для проведения опытов и экспериментов организована «Мини лаборатория», где находятся материалы для осуществления опытной деятельности: микроскоп, компас, мензурки, колбочк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и, мерные стаканчики; наборы «Юный следопыт», «Наука с магнитами»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</w:p>
    <w:p w14:paraId="39264D0A" w14:textId="77777777" w:rsidR="007217C5" w:rsidRDefault="004C44B9">
      <w:pPr>
        <w:spacing w:line="36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8040D0E" wp14:editId="5E75B344">
            <wp:simplePos x="0" y="0"/>
            <wp:positionH relativeFrom="column">
              <wp:posOffset>-576580</wp:posOffset>
            </wp:positionH>
            <wp:positionV relativeFrom="paragraph">
              <wp:posOffset>873760</wp:posOffset>
            </wp:positionV>
            <wp:extent cx="4476750" cy="2862580"/>
            <wp:effectExtent l="0" t="0" r="0" b="13970"/>
            <wp:wrapTight wrapText="bothSides">
              <wp:wrapPolygon edited="0">
                <wp:start x="0" y="0"/>
                <wp:lineTo x="0" y="21418"/>
                <wp:lineTo x="21508" y="21418"/>
                <wp:lineTo x="21508" y="0"/>
                <wp:lineTo x="0" y="0"/>
              </wp:wrapPolygon>
            </wp:wrapTight>
            <wp:docPr id="21" name="Рисунок 21" descr="C:\Users\Сонечка\AppData\Local\Microsoft\Windows\Temporary Internet Files\Content.Word\20220207_16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C:\Users\Сонечка\AppData\Local\Microsoft\Windows\Temporary Internet Files\Content.Word\20220207_1645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2" r="9763" b="3187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01A3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Для формирования у детей интереса к элементарной математической деятельности создан Центр математики. 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Данный центр оснащен дидактическими играми на развитие логического мышления («</w:t>
      </w:r>
      <w:proofErr w:type="spellStart"/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танграм</w:t>
      </w:r>
      <w:proofErr w:type="spellEnd"/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»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,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геометрическое лото «Каждой фигуре свой домик»), настольно печатными играми («Цифры», </w:t>
      </w:r>
      <w:proofErr w:type="gramStart"/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« Части</w:t>
      </w:r>
      <w:proofErr w:type="gramEnd"/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суток», «Цвет и форма»), играми на развитие 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lastRenderedPageBreak/>
        <w:t>мелкой моторики и тактильного восприятия,  счетным материалом. Игровое оборудование в центре стимулирует любознатель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ность, самостоятельность в решении доступных познавательных задач, формирует у детей потребности занимать свое свободное время не только интересными, но и требующими умственного напряжения, интеллектуального усилия играми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</w:p>
    <w:p w14:paraId="0D664956" w14:textId="77777777" w:rsidR="007217C5" w:rsidRPr="00A001A3" w:rsidRDefault="004C44B9">
      <w:pPr>
        <w:spacing w:line="36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  <w:r>
        <w:rPr>
          <w:rFonts w:ascii="Times New Roman" w:eastAsia="SimSun" w:hAnsi="Times New Roman" w:cs="Times New Roman"/>
          <w:noProof/>
          <w:color w:val="000000"/>
          <w:sz w:val="28"/>
          <w:szCs w:val="28"/>
          <w:lang w:val="en-US" w:eastAsia="zh-CN" w:bidi="ar"/>
        </w:rPr>
        <w:drawing>
          <wp:anchor distT="0" distB="0" distL="114300" distR="114300" simplePos="0" relativeHeight="251665408" behindDoc="1" locked="0" layoutInCell="1" allowOverlap="1" wp14:anchorId="646B2818" wp14:editId="7DEE0C3D">
            <wp:simplePos x="0" y="0"/>
            <wp:positionH relativeFrom="column">
              <wp:posOffset>2981325</wp:posOffset>
            </wp:positionH>
            <wp:positionV relativeFrom="paragraph">
              <wp:posOffset>4490085</wp:posOffset>
            </wp:positionV>
            <wp:extent cx="3546475" cy="2660015"/>
            <wp:effectExtent l="0" t="0" r="6985" b="15875"/>
            <wp:wrapTight wrapText="bothSides">
              <wp:wrapPolygon edited="0">
                <wp:start x="0" y="21600"/>
                <wp:lineTo x="21465" y="21600"/>
                <wp:lineTo x="21465" y="98"/>
                <wp:lineTo x="0" y="98"/>
                <wp:lineTo x="0" y="21600"/>
              </wp:wrapPolygon>
            </wp:wrapTight>
            <wp:docPr id="8" name="Изображение 8" descr="книжный уго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книжный уголок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6475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058731A" wp14:editId="4C44787F">
            <wp:simplePos x="0" y="0"/>
            <wp:positionH relativeFrom="column">
              <wp:posOffset>-299720</wp:posOffset>
            </wp:positionH>
            <wp:positionV relativeFrom="paragraph">
              <wp:posOffset>362585</wp:posOffset>
            </wp:positionV>
            <wp:extent cx="2697480" cy="3543935"/>
            <wp:effectExtent l="0" t="0" r="7620" b="18415"/>
            <wp:wrapTight wrapText="bothSides">
              <wp:wrapPolygon edited="0">
                <wp:start x="0" y="0"/>
                <wp:lineTo x="0" y="21480"/>
                <wp:lineTo x="21508" y="21480"/>
                <wp:lineTo x="21508" y="0"/>
                <wp:lineTo x="0" y="0"/>
              </wp:wrapPolygon>
            </wp:wrapTight>
            <wp:docPr id="10" name="Рисунок 4" descr="C:\Users\Сонечка\AppData\Local\Microsoft\Windows\Temporary Internet Files\Content.Word\20220207_09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" descr="C:\Users\Сонечка\AppData\Local\Microsoft\Windows\Temporary Internet Files\Content.Word\20220207_0943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35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01A3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Центр речевого развития 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наполне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н разнообразным иллюстративным материалом по развитию речи, наглядно - дидактическими пособиями «Рассказы по картинкам», картотекой упражнений на развитие связной речи «Доскажи словечко», «У кого что?», развитие артикуляционного аппарата. Разработана карто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тека дыхательной гимнастики, картотека игр на развитие звуковой культуры речи. Так же в центре речевого развития расположен уголок книги, в котором располагаются произведения для детей русских и зарубежных авторов. Создана картотека «Писатели детям».</w:t>
      </w:r>
    </w:p>
    <w:p w14:paraId="28180D69" w14:textId="77777777" w:rsidR="007217C5" w:rsidRPr="00A001A3" w:rsidRDefault="004C44B9">
      <w:pPr>
        <w:spacing w:line="36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В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центре </w:t>
      </w: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>«Мир книги»</w:t>
      </w:r>
      <w:r w:rsidRPr="00A001A3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 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помещается фотография писателя, с творчеством которого дети знакомятся в данный момент и его литературные произведения. </w:t>
      </w:r>
    </w:p>
    <w:p w14:paraId="3DC72C38" w14:textId="77777777" w:rsidR="007217C5" w:rsidRPr="00A001A3" w:rsidRDefault="004C44B9">
      <w:pPr>
        <w:spacing w:line="36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Создан мини-музей «Книжка малышка» - куда помещаются книги, сделанные детьми совместно с родителями дома.</w:t>
      </w:r>
    </w:p>
    <w:p w14:paraId="1CF8273A" w14:textId="77777777" w:rsidR="007217C5" w:rsidRPr="00A001A3" w:rsidRDefault="007217C5">
      <w:pPr>
        <w:spacing w:line="36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</w:p>
    <w:p w14:paraId="7705AF76" w14:textId="77777777" w:rsidR="007217C5" w:rsidRDefault="004C44B9">
      <w:pPr>
        <w:spacing w:line="36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  <w:r>
        <w:rPr>
          <w:rFonts w:ascii="Times New Roman" w:eastAsia="SimSun" w:hAnsi="Times New Roman" w:cs="Times New Roman"/>
          <w:b/>
          <w:bCs/>
          <w:noProof/>
          <w:color w:val="000000"/>
          <w:sz w:val="28"/>
          <w:szCs w:val="28"/>
          <w:lang w:val="en-US" w:eastAsia="zh-CN" w:bidi="ar"/>
        </w:rPr>
        <w:lastRenderedPageBreak/>
        <w:drawing>
          <wp:anchor distT="0" distB="0" distL="114300" distR="114300" simplePos="0" relativeHeight="251666432" behindDoc="1" locked="0" layoutInCell="1" allowOverlap="1" wp14:anchorId="79CF87FC" wp14:editId="29A0C54F">
            <wp:simplePos x="0" y="0"/>
            <wp:positionH relativeFrom="column">
              <wp:posOffset>2174875</wp:posOffset>
            </wp:positionH>
            <wp:positionV relativeFrom="paragraph">
              <wp:posOffset>958215</wp:posOffset>
            </wp:positionV>
            <wp:extent cx="4462780" cy="3347085"/>
            <wp:effectExtent l="0" t="0" r="5715" b="13970"/>
            <wp:wrapTight wrapText="bothSides">
              <wp:wrapPolygon edited="0">
                <wp:start x="3" y="21600"/>
                <wp:lineTo x="21486" y="21600"/>
                <wp:lineTo x="21486" y="86"/>
                <wp:lineTo x="3" y="86"/>
                <wp:lineTo x="3" y="21600"/>
              </wp:wrapPolygon>
            </wp:wrapTight>
            <wp:docPr id="9" name="Изображение 9" descr="патриотиче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патриотический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278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>В</w:t>
      </w:r>
      <w:r w:rsidRPr="00A001A3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 Центре</w:t>
      </w:r>
      <w:r w:rsidRPr="00A001A3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 нравственно - патриотического воспитания 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расположена символика Росси (портрет президента РФ, герб, флаг), находятся пособия, отражающие многонациональность нашей Родины, иллюстрационный материал по ознакомлению детей с климатическими зонами России. При со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здании центра учитывался и региональный компонент – оформили уголок родного края с фотографиями города Красноярска, иллюстрациями с изображением известных мест нашего города, знаменитых людей Красноярска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.</w:t>
      </w:r>
    </w:p>
    <w:p w14:paraId="30294871" w14:textId="77777777" w:rsidR="007217C5" w:rsidRDefault="004C44B9">
      <w:pPr>
        <w:spacing w:line="360" w:lineRule="auto"/>
        <w:jc w:val="both"/>
      </w:pPr>
      <w:r>
        <w:rPr>
          <w:rFonts w:ascii="Times New Roman" w:eastAsia="SimSun" w:hAnsi="Times New Roman" w:cs="Times New Roman"/>
          <w:noProof/>
          <w:color w:val="000000"/>
          <w:sz w:val="28"/>
          <w:szCs w:val="28"/>
          <w:lang w:val="en-US" w:eastAsia="zh-CN" w:bidi="ar"/>
        </w:rPr>
        <w:drawing>
          <wp:anchor distT="0" distB="0" distL="114300" distR="114300" simplePos="0" relativeHeight="251669504" behindDoc="1" locked="0" layoutInCell="1" allowOverlap="1" wp14:anchorId="17BE3DCB" wp14:editId="78556345">
            <wp:simplePos x="0" y="0"/>
            <wp:positionH relativeFrom="column">
              <wp:posOffset>-233045</wp:posOffset>
            </wp:positionH>
            <wp:positionV relativeFrom="paragraph">
              <wp:posOffset>653415</wp:posOffset>
            </wp:positionV>
            <wp:extent cx="3378200" cy="3211830"/>
            <wp:effectExtent l="0" t="0" r="7620" b="12700"/>
            <wp:wrapTight wrapText="bothSides">
              <wp:wrapPolygon edited="0">
                <wp:start x="0" y="21600"/>
                <wp:lineTo x="21438" y="21600"/>
                <wp:lineTo x="21438" y="77"/>
                <wp:lineTo x="0" y="77"/>
                <wp:lineTo x="0" y="21600"/>
              </wp:wrapPolygon>
            </wp:wrapTight>
            <wp:docPr id="11" name="Изображение 11" descr="спортив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спортивный"/>
                    <pic:cNvPicPr>
                      <a:picLocks noChangeAspect="1"/>
                    </pic:cNvPicPr>
                  </pic:nvPicPr>
                  <pic:blipFill>
                    <a:blip r:embed="rId18"/>
                    <a:srcRect l="2107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820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01A3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Для развития двигательной активности и </w:t>
      </w:r>
      <w:r w:rsidRPr="00A001A3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>физических качеств детей в группе создан Центр физического развития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, который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оснащён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различными атрибутами, как традиционными, так и нетрадиционными (изготовленные родителями). Данное оборудование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направлено на развитие ловкости, меткости, глазомера, быстр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оты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реакции, силовых качеств. Предметное наполнение уголка применяется в подвижных играх, индивидуальной </w:t>
      </w:r>
      <w:r w:rsidRPr="00A001A3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lastRenderedPageBreak/>
        <w:t xml:space="preserve">двигательной деятельности и в свободной деятельности детей. </w:t>
      </w:r>
    </w:p>
    <w:p w14:paraId="3ACCD338" w14:textId="77777777" w:rsidR="007217C5" w:rsidRDefault="004C44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01A3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 xml:space="preserve"> развивающая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предметно – пространственная среда группы обеспечивает возможность общ</w:t>
      </w:r>
      <w:r>
        <w:rPr>
          <w:rFonts w:ascii="Times New Roman" w:hAnsi="Times New Roman" w:cs="Times New Roman"/>
          <w:sz w:val="28"/>
          <w:szCs w:val="28"/>
        </w:rPr>
        <w:t>ения и совместной деятельности детей,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взрослых, содержательно насыщена, трансформируема,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полифункциональна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14:paraId="5ECFDFB6" w14:textId="63D24E64" w:rsidR="007217C5" w:rsidRDefault="004C44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вариативна, доступна и безопасна. Развивающая предметно</w:t>
      </w:r>
      <w:r w:rsidR="00A001A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пространственная среда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соответствует  требованиям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ФГОС</w:t>
      </w:r>
      <w:r>
        <w:rPr>
          <w:rFonts w:ascii="Times New Roman" w:hAnsi="Times New Roman" w:cs="Times New Roman"/>
          <w:sz w:val="28"/>
          <w:szCs w:val="28"/>
        </w:rPr>
        <w:t xml:space="preserve"> ДО.</w:t>
      </w:r>
    </w:p>
    <w:p w14:paraId="67C6372F" w14:textId="77777777" w:rsidR="007217C5" w:rsidRDefault="007217C5">
      <w:pPr>
        <w:spacing w:line="360" w:lineRule="auto"/>
        <w:jc w:val="both"/>
      </w:pPr>
    </w:p>
    <w:p w14:paraId="3A3FFFC2" w14:textId="77777777" w:rsidR="007217C5" w:rsidRDefault="007217C5">
      <w:pPr>
        <w:pStyle w:val="a6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438EB7" w14:textId="77777777" w:rsidR="007217C5" w:rsidRDefault="007217C5">
      <w:pPr>
        <w:pStyle w:val="a6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C6E921" w14:textId="77777777" w:rsidR="007217C5" w:rsidRDefault="007217C5">
      <w:pPr>
        <w:pStyle w:val="a6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FEA9158" w14:textId="77777777" w:rsidR="007217C5" w:rsidRDefault="007217C5">
      <w:pPr>
        <w:pStyle w:val="a6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D6CEA3" w14:textId="77777777" w:rsidR="007217C5" w:rsidRDefault="007217C5">
      <w:pPr>
        <w:pStyle w:val="a6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C20BBE" w14:textId="77777777" w:rsidR="007217C5" w:rsidRDefault="007217C5">
      <w:pPr>
        <w:pStyle w:val="a6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4971A2" w14:textId="77777777" w:rsidR="007217C5" w:rsidRDefault="007217C5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21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A5DEBD" w14:textId="77777777" w:rsidR="004C44B9" w:rsidRDefault="004C44B9">
      <w:pPr>
        <w:spacing w:line="240" w:lineRule="auto"/>
      </w:pPr>
      <w:r>
        <w:separator/>
      </w:r>
    </w:p>
  </w:endnote>
  <w:endnote w:type="continuationSeparator" w:id="0">
    <w:p w14:paraId="3487811F" w14:textId="77777777" w:rsidR="004C44B9" w:rsidRDefault="004C44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87C7EE" w14:textId="77777777" w:rsidR="004C44B9" w:rsidRDefault="004C44B9">
      <w:pPr>
        <w:spacing w:after="0"/>
      </w:pPr>
      <w:r>
        <w:separator/>
      </w:r>
    </w:p>
  </w:footnote>
  <w:footnote w:type="continuationSeparator" w:id="0">
    <w:p w14:paraId="3458C260" w14:textId="77777777" w:rsidR="004C44B9" w:rsidRDefault="004C44B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1718"/>
    <w:rsid w:val="002A5908"/>
    <w:rsid w:val="002C7E25"/>
    <w:rsid w:val="004C44B9"/>
    <w:rsid w:val="006A252E"/>
    <w:rsid w:val="007217C5"/>
    <w:rsid w:val="0083203C"/>
    <w:rsid w:val="008D1718"/>
    <w:rsid w:val="00A001A3"/>
    <w:rsid w:val="00B816B5"/>
    <w:rsid w:val="00FD68F1"/>
    <w:rsid w:val="115346FA"/>
    <w:rsid w:val="3E7F4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0FAA6AC"/>
  <w15:docId w15:val="{4714622F-0A5C-456C-89EC-A038809F9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paragraph" w:customStyle="1" w:styleId="c2">
    <w:name w:val="c2"/>
    <w:basedOn w:val="a"/>
    <w:qFormat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6">
    <w:name w:val="c6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dou101@mailkrsk.ru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1065</Words>
  <Characters>6076</Characters>
  <Application>Microsoft Office Word</Application>
  <DocSecurity>0</DocSecurity>
  <Lines>50</Lines>
  <Paragraphs>14</Paragraphs>
  <ScaleCrop>false</ScaleCrop>
  <Company/>
  <LinksUpToDate>false</LinksUpToDate>
  <CharactersWithSpaces>7127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6</cp:revision>
  <dcterms:created xsi:type="dcterms:W3CDTF">2024-11-04T07:05:00Z</dcterms:created>
  <dcterms:modified xsi:type="dcterms:W3CDTF">2024-11-06T04:54:00Z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D6135DFFAE0B4953B5D9F9AAC2057FF4_12</vt:lpwstr>
  </property>
</Properties>
</file>